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ECA66" w14:textId="5EF137AD" w:rsidR="009522B1" w:rsidRDefault="00346A14" w:rsidP="001F0336">
      <w:pPr>
        <w:jc w:val="center"/>
        <w:rPr>
          <w:sz w:val="24"/>
          <w:szCs w:val="24"/>
        </w:rPr>
      </w:pPr>
      <w:r>
        <w:rPr>
          <w:sz w:val="24"/>
          <w:szCs w:val="24"/>
        </w:rPr>
        <w:t>Frank R. Wolf</w:t>
      </w:r>
    </w:p>
    <w:p w14:paraId="66F1C847" w14:textId="649D433A" w:rsidR="00346A14" w:rsidRDefault="00346A14" w:rsidP="001F0336">
      <w:pPr>
        <w:jc w:val="center"/>
        <w:rPr>
          <w:sz w:val="24"/>
          <w:szCs w:val="24"/>
        </w:rPr>
      </w:pPr>
    </w:p>
    <w:p w14:paraId="0028F672" w14:textId="47DE88F6" w:rsidR="00346A14" w:rsidRDefault="00346A14" w:rsidP="00346A14">
      <w:pPr>
        <w:jc w:val="both"/>
        <w:rPr>
          <w:sz w:val="24"/>
          <w:szCs w:val="24"/>
        </w:rPr>
      </w:pPr>
      <w:r>
        <w:rPr>
          <w:sz w:val="24"/>
          <w:szCs w:val="24"/>
        </w:rPr>
        <w:t>Frank Wolf was elected to the U.S. House of Representatives</w:t>
      </w:r>
      <w:r w:rsidR="00507717">
        <w:rPr>
          <w:sz w:val="24"/>
          <w:szCs w:val="24"/>
        </w:rPr>
        <w:t xml:space="preserve"> where he served for </w:t>
      </w:r>
      <w:r w:rsidR="00150230">
        <w:rPr>
          <w:sz w:val="24"/>
          <w:szCs w:val="24"/>
        </w:rPr>
        <w:t xml:space="preserve">17 terms.  He retired from Congress in 2014 </w:t>
      </w:r>
      <w:r w:rsidR="00E865BA">
        <w:rPr>
          <w:sz w:val="24"/>
          <w:szCs w:val="24"/>
        </w:rPr>
        <w:t>to focus on human rights and religious freedom issues.</w:t>
      </w:r>
      <w:r w:rsidR="006918FD">
        <w:rPr>
          <w:sz w:val="24"/>
          <w:szCs w:val="24"/>
        </w:rPr>
        <w:t xml:space="preserve">   Wolf served as Baylor University’s Wilson Chair in Religious Freedom</w:t>
      </w:r>
      <w:r w:rsidR="002B0312">
        <w:rPr>
          <w:sz w:val="24"/>
          <w:szCs w:val="24"/>
        </w:rPr>
        <w:t xml:space="preserve"> for two years</w:t>
      </w:r>
      <w:r w:rsidR="00BA6589">
        <w:rPr>
          <w:sz w:val="24"/>
          <w:szCs w:val="24"/>
        </w:rPr>
        <w:t>.</w:t>
      </w:r>
      <w:r w:rsidR="007B2CBE">
        <w:rPr>
          <w:sz w:val="24"/>
          <w:szCs w:val="24"/>
        </w:rPr>
        <w:t xml:space="preserve">  He </w:t>
      </w:r>
      <w:r w:rsidR="00BA6589">
        <w:rPr>
          <w:sz w:val="24"/>
          <w:szCs w:val="24"/>
        </w:rPr>
        <w:t>also served as Distinguished Senior Fellow</w:t>
      </w:r>
      <w:r w:rsidR="007B2CBE">
        <w:rPr>
          <w:sz w:val="24"/>
          <w:szCs w:val="24"/>
        </w:rPr>
        <w:t xml:space="preserve"> at the 21</w:t>
      </w:r>
      <w:r w:rsidR="007B2CBE" w:rsidRPr="007B2CBE">
        <w:rPr>
          <w:sz w:val="24"/>
          <w:szCs w:val="24"/>
          <w:vertAlign w:val="superscript"/>
        </w:rPr>
        <w:t>st</w:t>
      </w:r>
      <w:r w:rsidR="007B2CBE">
        <w:rPr>
          <w:sz w:val="24"/>
          <w:szCs w:val="24"/>
        </w:rPr>
        <w:t xml:space="preserve"> Century Wilberforce Initiative </w:t>
      </w:r>
      <w:r w:rsidR="00F46B71">
        <w:rPr>
          <w:sz w:val="24"/>
          <w:szCs w:val="24"/>
        </w:rPr>
        <w:t>from 2015 t</w:t>
      </w:r>
      <w:r w:rsidR="00B42446">
        <w:rPr>
          <w:sz w:val="24"/>
          <w:szCs w:val="24"/>
        </w:rPr>
        <w:t>hrough</w:t>
      </w:r>
      <w:r w:rsidR="00F46B71">
        <w:rPr>
          <w:sz w:val="24"/>
          <w:szCs w:val="24"/>
        </w:rPr>
        <w:t xml:space="preserve"> 2018</w:t>
      </w:r>
      <w:r w:rsidR="00E72500">
        <w:rPr>
          <w:sz w:val="24"/>
          <w:szCs w:val="24"/>
        </w:rPr>
        <w:t>.</w:t>
      </w:r>
    </w:p>
    <w:p w14:paraId="684D602A" w14:textId="4A36DEA7" w:rsidR="00F46B71" w:rsidRDefault="00F46B71" w:rsidP="00346A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Wolf is the author of the International Religious Freedom Act of </w:t>
      </w:r>
      <w:r w:rsidR="008C0339">
        <w:rPr>
          <w:sz w:val="24"/>
          <w:szCs w:val="24"/>
        </w:rPr>
        <w:t>1998</w:t>
      </w:r>
      <w:r w:rsidR="00CD2E84">
        <w:rPr>
          <w:sz w:val="24"/>
          <w:szCs w:val="24"/>
        </w:rPr>
        <w:t>,</w:t>
      </w:r>
      <w:r w:rsidR="00364732">
        <w:rPr>
          <w:sz w:val="24"/>
          <w:szCs w:val="24"/>
        </w:rPr>
        <w:t xml:space="preserve"> which created the </w:t>
      </w:r>
      <w:r w:rsidR="0074548F">
        <w:rPr>
          <w:sz w:val="24"/>
          <w:szCs w:val="24"/>
        </w:rPr>
        <w:t xml:space="preserve">State Department’s </w:t>
      </w:r>
      <w:r w:rsidR="00364732">
        <w:rPr>
          <w:sz w:val="24"/>
          <w:szCs w:val="24"/>
        </w:rPr>
        <w:t xml:space="preserve">International Religious Freedom Office </w:t>
      </w:r>
      <w:r w:rsidR="0074548F">
        <w:rPr>
          <w:sz w:val="24"/>
          <w:szCs w:val="24"/>
        </w:rPr>
        <w:t xml:space="preserve">and established </w:t>
      </w:r>
      <w:r w:rsidR="00B12B00">
        <w:rPr>
          <w:sz w:val="24"/>
          <w:szCs w:val="24"/>
        </w:rPr>
        <w:t>the independent U.S. Commission on International Religious Freedom.</w:t>
      </w:r>
    </w:p>
    <w:p w14:paraId="265C970A" w14:textId="23BB79F9" w:rsidR="005A1953" w:rsidRDefault="005A1953" w:rsidP="00346A14">
      <w:pPr>
        <w:jc w:val="both"/>
        <w:rPr>
          <w:sz w:val="24"/>
          <w:szCs w:val="24"/>
        </w:rPr>
      </w:pPr>
      <w:r>
        <w:rPr>
          <w:sz w:val="24"/>
          <w:szCs w:val="24"/>
        </w:rPr>
        <w:t>Wolf was born in Philadelphia, Pennsylvania</w:t>
      </w:r>
      <w:r w:rsidR="000E4D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E4DF9">
        <w:rPr>
          <w:sz w:val="24"/>
          <w:szCs w:val="24"/>
        </w:rPr>
        <w:t xml:space="preserve"> He </w:t>
      </w:r>
      <w:r>
        <w:rPr>
          <w:sz w:val="24"/>
          <w:szCs w:val="24"/>
        </w:rPr>
        <w:t>graduated from Pennsylvania State University in 1961</w:t>
      </w:r>
      <w:r w:rsidR="00E82993">
        <w:rPr>
          <w:sz w:val="24"/>
          <w:szCs w:val="24"/>
        </w:rPr>
        <w:t xml:space="preserve"> and received his law degree from Georgetown University in 1965</w:t>
      </w:r>
      <w:r w:rsidR="009C33D2">
        <w:rPr>
          <w:sz w:val="24"/>
          <w:szCs w:val="24"/>
        </w:rPr>
        <w:t>.  He and his wife, Carolyn, live in Vienna, Virginia</w:t>
      </w:r>
      <w:r w:rsidR="007C022E">
        <w:rPr>
          <w:sz w:val="24"/>
          <w:szCs w:val="24"/>
        </w:rPr>
        <w:t>.  They have five children and sixteen grandchildren.</w:t>
      </w:r>
    </w:p>
    <w:p w14:paraId="291E1698" w14:textId="76AC09B2" w:rsidR="00E865BA" w:rsidRPr="007104E4" w:rsidRDefault="00E865BA" w:rsidP="00346A14">
      <w:pPr>
        <w:jc w:val="both"/>
        <w:rPr>
          <w:sz w:val="24"/>
          <w:szCs w:val="24"/>
        </w:rPr>
      </w:pPr>
    </w:p>
    <w:sectPr w:rsidR="00E865BA" w:rsidRPr="0071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F"/>
    <w:rsid w:val="000E4DF9"/>
    <w:rsid w:val="00150230"/>
    <w:rsid w:val="001F0336"/>
    <w:rsid w:val="002B0312"/>
    <w:rsid w:val="00346A14"/>
    <w:rsid w:val="00364732"/>
    <w:rsid w:val="00507717"/>
    <w:rsid w:val="005A1953"/>
    <w:rsid w:val="006918FD"/>
    <w:rsid w:val="006A7EEF"/>
    <w:rsid w:val="007104E4"/>
    <w:rsid w:val="0074548F"/>
    <w:rsid w:val="007B2CBE"/>
    <w:rsid w:val="007C022E"/>
    <w:rsid w:val="008C0339"/>
    <w:rsid w:val="009522B1"/>
    <w:rsid w:val="009C33D2"/>
    <w:rsid w:val="00AD34A1"/>
    <w:rsid w:val="00B12B00"/>
    <w:rsid w:val="00B42446"/>
    <w:rsid w:val="00BA6589"/>
    <w:rsid w:val="00CD2E84"/>
    <w:rsid w:val="00E72500"/>
    <w:rsid w:val="00E82993"/>
    <w:rsid w:val="00E865BA"/>
    <w:rsid w:val="00F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6AD7"/>
  <w15:chartTrackingRefBased/>
  <w15:docId w15:val="{EF59C464-B7BC-40AC-A93C-1216D23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Wolf</dc:creator>
  <cp:keywords/>
  <dc:description/>
  <cp:lastModifiedBy>Carolyn Wolf</cp:lastModifiedBy>
  <cp:revision>25</cp:revision>
  <dcterms:created xsi:type="dcterms:W3CDTF">2020-08-06T17:05:00Z</dcterms:created>
  <dcterms:modified xsi:type="dcterms:W3CDTF">2020-08-06T17:23:00Z</dcterms:modified>
</cp:coreProperties>
</file>